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E28AD" w14:textId="77777777" w:rsidR="00A858BE" w:rsidRPr="00CA7F29" w:rsidRDefault="00A858BE" w:rsidP="00CA7F2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DCB2E04" w14:textId="77777777" w:rsidR="00A858BE" w:rsidRPr="00CA7F29" w:rsidRDefault="00A858BE" w:rsidP="00CA7F2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t xml:space="preserve">  IV SEMESTER    </w:t>
      </w:r>
      <w:r w:rsidRPr="00CA7F29">
        <w:rPr>
          <w:rFonts w:ascii="Arial" w:hAnsi="Arial" w:cs="Arial"/>
          <w:b/>
          <w:sz w:val="24"/>
          <w:szCs w:val="24"/>
        </w:rPr>
        <w:tab/>
      </w: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CA7F29">
        <w:rPr>
          <w:rFonts w:ascii="Arial" w:hAnsi="Arial" w:cs="Arial"/>
          <w:b/>
          <w:sz w:val="24"/>
          <w:szCs w:val="24"/>
        </w:rPr>
        <w:tab/>
      </w:r>
      <w:r w:rsidRPr="00CA7F29"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Pr="00CA7F29">
        <w:rPr>
          <w:rFonts w:ascii="Arial" w:hAnsi="Arial" w:cs="Arial"/>
          <w:b/>
          <w:spacing w:val="-4"/>
          <w:sz w:val="24"/>
          <w:szCs w:val="24"/>
        </w:rPr>
        <w:t xml:space="preserve">                  </w:t>
      </w:r>
      <w:r w:rsidRPr="00CA7F29">
        <w:rPr>
          <w:rFonts w:ascii="Arial" w:hAnsi="Arial" w:cs="Arial"/>
          <w:bCs/>
          <w:sz w:val="24"/>
          <w:szCs w:val="24"/>
        </w:rPr>
        <w:t xml:space="preserve">TIME:30HRS </w:t>
      </w:r>
    </w:p>
    <w:p w14:paraId="06B14000" w14:textId="77777777" w:rsidR="00A858BE" w:rsidRPr="00CA7F29" w:rsidRDefault="00A858BE" w:rsidP="00CA7F2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t xml:space="preserve">  </w:t>
      </w:r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>AGRD 203 (2)</w:t>
      </w:r>
      <w:r w:rsidRPr="00CA7F29">
        <w:rPr>
          <w:rFonts w:ascii="Arial" w:hAnsi="Arial" w:cs="Arial"/>
          <w:b/>
          <w:sz w:val="24"/>
          <w:szCs w:val="24"/>
        </w:rPr>
        <w:t xml:space="preserve">   </w:t>
      </w: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IRRIGATION, WATER MANAGEMENT &amp; FARMING </w:t>
      </w:r>
      <w:proofErr w:type="gramStart"/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SYSTEMS </w:t>
      </w:r>
      <w:r w:rsidRPr="00CA7F29">
        <w:rPr>
          <w:rFonts w:ascii="Arial" w:hAnsi="Arial" w:cs="Arial"/>
          <w:sz w:val="24"/>
          <w:szCs w:val="24"/>
        </w:rPr>
        <w:t xml:space="preserve"> MARKS</w:t>
      </w:r>
      <w:proofErr w:type="gramEnd"/>
      <w:r w:rsidRPr="00CA7F29">
        <w:rPr>
          <w:rFonts w:ascii="Arial" w:hAnsi="Arial" w:cs="Arial"/>
          <w:sz w:val="24"/>
          <w:szCs w:val="24"/>
        </w:rPr>
        <w:t>:100</w:t>
      </w: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CA7F29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CA7F29"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58F0ECBB" w14:textId="77777777" w:rsidR="00A858BE" w:rsidRPr="00CA7F29" w:rsidRDefault="00A858BE" w:rsidP="00CA7F2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Pr="00CA7F2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CA7F2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CA7F29">
        <w:rPr>
          <w:rFonts w:ascii="Arial" w:hAnsi="Arial" w:cs="Arial"/>
          <w:bCs/>
          <w:sz w:val="24"/>
          <w:szCs w:val="24"/>
        </w:rPr>
        <w:t>Batch</w:t>
      </w:r>
      <w:r w:rsidRPr="00CA7F2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CA7F29">
        <w:rPr>
          <w:rFonts w:ascii="Arial" w:hAnsi="Arial" w:cs="Arial"/>
          <w:sz w:val="24"/>
          <w:szCs w:val="24"/>
        </w:rPr>
        <w:t xml:space="preserve">  </w:t>
      </w:r>
      <w:r w:rsidRPr="00CA7F29">
        <w:rPr>
          <w:rFonts w:ascii="Arial" w:hAnsi="Arial" w:cs="Arial"/>
          <w:b/>
          <w:sz w:val="24"/>
          <w:szCs w:val="24"/>
        </w:rPr>
        <w:t xml:space="preserve">       </w:t>
      </w:r>
      <w:r w:rsidRPr="00CA7F29">
        <w:rPr>
          <w:rFonts w:ascii="Arial" w:hAnsi="Arial" w:cs="Arial"/>
          <w:b/>
          <w:bCs/>
          <w:sz w:val="24"/>
          <w:szCs w:val="24"/>
        </w:rPr>
        <w:t>SYLLABUS</w:t>
      </w:r>
    </w:p>
    <w:p w14:paraId="2DB6ACA2" w14:textId="77777777" w:rsidR="00A858BE" w:rsidRPr="00CA7F29" w:rsidRDefault="00A858BE" w:rsidP="00CA7F29">
      <w:pPr>
        <w:spacing w:after="0"/>
        <w:ind w:left="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4098F81" w14:textId="77777777" w:rsidR="00A858BE" w:rsidRPr="00CA7F29" w:rsidRDefault="00A858BE" w:rsidP="00CA7F29">
      <w:pPr>
        <w:spacing w:after="0"/>
        <w:ind w:left="4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OBJECTIVES </w:t>
      </w:r>
    </w:p>
    <w:p w14:paraId="0DD31ABD" w14:textId="77777777" w:rsidR="00A858BE" w:rsidRPr="00CA7F29" w:rsidRDefault="00A858BE" w:rsidP="00CA7F29">
      <w:pPr>
        <w:spacing w:before="103" w:after="0"/>
        <w:ind w:left="38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● To determine bulk density </w:t>
      </w:r>
    </w:p>
    <w:p w14:paraId="76B57416" w14:textId="77777777" w:rsidR="00A858BE" w:rsidRPr="00CA7F29" w:rsidRDefault="00A858BE" w:rsidP="00CA7F29">
      <w:pPr>
        <w:spacing w:before="5" w:after="0"/>
        <w:ind w:left="38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● To know lay out of surface irrigation methods </w:t>
      </w:r>
    </w:p>
    <w:p w14:paraId="2A336F5F" w14:textId="77777777" w:rsidR="00A858BE" w:rsidRPr="00CA7F29" w:rsidRDefault="00A858BE" w:rsidP="00CA7F29">
      <w:pPr>
        <w:spacing w:before="4" w:after="0"/>
        <w:ind w:left="28" w:right="12" w:firstLine="35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● To determine soil moisture content by gravimetric and volumetric method </w:t>
      </w:r>
    </w:p>
    <w:p w14:paraId="12446143" w14:textId="77777777" w:rsidR="00A858BE" w:rsidRPr="00CA7F29" w:rsidRDefault="00A858BE" w:rsidP="00CA7F29">
      <w:pPr>
        <w:spacing w:before="4" w:after="0"/>
        <w:ind w:left="28" w:right="12" w:firstLine="352"/>
        <w:jc w:val="both"/>
        <w:rPr>
          <w:rFonts w:ascii="Arial" w:eastAsia="Times New Roman" w:hAnsi="Arial" w:cs="Arial"/>
          <w:sz w:val="24"/>
          <w:szCs w:val="24"/>
        </w:rPr>
      </w:pPr>
    </w:p>
    <w:p w14:paraId="64540155" w14:textId="77777777" w:rsidR="00A858BE" w:rsidRPr="00CA7F29" w:rsidRDefault="00A858BE" w:rsidP="00CA7F29">
      <w:pPr>
        <w:spacing w:before="4" w:after="0"/>
        <w:ind w:right="12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 </w:t>
      </w:r>
    </w:p>
    <w:p w14:paraId="05C40A5A" w14:textId="77777777" w:rsidR="00A858BE" w:rsidRPr="00CA7F29" w:rsidRDefault="00A858BE" w:rsidP="00CA7F29">
      <w:pPr>
        <w:spacing w:after="0"/>
        <w:ind w:left="142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A7F29">
        <w:rPr>
          <w:rFonts w:ascii="Arial" w:eastAsia="Times New Roman" w:hAnsi="Arial" w:cs="Arial"/>
          <w:color w:val="000000"/>
          <w:sz w:val="24"/>
          <w:szCs w:val="24"/>
        </w:rPr>
        <w:t>Summarize the farming and cropping systems in India. </w:t>
      </w:r>
    </w:p>
    <w:p w14:paraId="4CCDC475" w14:textId="77777777" w:rsidR="00A858BE" w:rsidRPr="00CA7F29" w:rsidRDefault="00A858BE" w:rsidP="00CA7F29">
      <w:pPr>
        <w:spacing w:after="0"/>
        <w:ind w:left="142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A7F29">
        <w:rPr>
          <w:rFonts w:ascii="Arial" w:eastAsia="Times New Roman" w:hAnsi="Arial" w:cs="Arial"/>
          <w:color w:val="000000"/>
          <w:sz w:val="24"/>
          <w:szCs w:val="24"/>
        </w:rPr>
        <w:t>List and explain different allied enterprises. </w:t>
      </w:r>
    </w:p>
    <w:p w14:paraId="0CF6AB54" w14:textId="77777777" w:rsidR="00A858BE" w:rsidRPr="00CA7F29" w:rsidRDefault="00A858BE" w:rsidP="00CA7F29">
      <w:pPr>
        <w:spacing w:after="0"/>
        <w:ind w:left="1170" w:right="12" w:hanging="1028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Explain the techniques of sustainable agriculture and development of integrated       farming systems, including models for different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-climatic zones. </w:t>
      </w:r>
    </w:p>
    <w:p w14:paraId="6E175B6D" w14:textId="77777777" w:rsidR="00A858BE" w:rsidRPr="00CA7F29" w:rsidRDefault="00A858BE" w:rsidP="00CA7F29">
      <w:pPr>
        <w:spacing w:after="0"/>
        <w:ind w:left="1350" w:right="12" w:hanging="1347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CA7F29">
        <w:rPr>
          <w:rFonts w:ascii="Arial" w:eastAsia="Times New Roman" w:hAnsi="Arial" w:cs="Arial"/>
          <w:color w:val="000000"/>
          <w:sz w:val="24"/>
          <w:szCs w:val="24"/>
        </w:rPr>
        <w:t>Discuss the properties and relationship of natural resources and their importance in integrated farming systems and methods of irrigation. </w:t>
      </w:r>
    </w:p>
    <w:p w14:paraId="111B615B" w14:textId="77777777" w:rsidR="00A858BE" w:rsidRPr="00CA7F29" w:rsidRDefault="00A858BE" w:rsidP="00CA7F29">
      <w:pPr>
        <w:spacing w:before="196" w:after="0"/>
        <w:ind w:left="3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1: (6hrs) </w:t>
      </w:r>
    </w:p>
    <w:p w14:paraId="6272A42B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1. Farming System – introduction – scope of farming system – importance – concept – principles of farming system. </w:t>
      </w:r>
    </w:p>
    <w:p w14:paraId="6310E3BB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2. Types of farming systems – advantages and limitations - suitability – factors affecting the farming system </w:t>
      </w:r>
    </w:p>
    <w:p w14:paraId="19FD5C2C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3. Farming systems – system and systems approach - determinants of farming system – cropping systems (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navadhanya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concept) and related terminology </w:t>
      </w:r>
    </w:p>
    <w:p w14:paraId="27C5B24B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4. Allied enterprises – significance of integrating crop and livestock enterprises – components and maintenance- dairying and sheep and goat rearing – breeds – housing– feed and fodder requirements – biogas plant </w:t>
      </w:r>
    </w:p>
    <w:p w14:paraId="6655A476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 Allied enterprises – poultry farming – breeds – housing –feed and fodder requirements – apiculture – species and management</w:t>
      </w:r>
    </w:p>
    <w:p w14:paraId="7E932C10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6. Allied enterprises – sericulture –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moriculture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and silkworm rearing –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agro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-forestry systems suitable for dryland farming </w:t>
      </w:r>
    </w:p>
    <w:p w14:paraId="6F0E62E9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7. Tools for determining production and efficiencies in different farming and cropping systems. </w:t>
      </w:r>
    </w:p>
    <w:p w14:paraId="536E26AF" w14:textId="77777777" w:rsidR="00846F1D" w:rsidRPr="00CA7F29" w:rsidRDefault="00846F1D" w:rsidP="00CA7F29">
      <w:pPr>
        <w:spacing w:after="0"/>
        <w:ind w:left="720" w:hanging="71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5F583A7" w14:textId="006C3D09" w:rsidR="00A858BE" w:rsidRPr="00CA7F29" w:rsidRDefault="00A858BE" w:rsidP="00CA7F29">
      <w:pPr>
        <w:spacing w:after="0"/>
        <w:ind w:left="720" w:hanging="717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 (6hrs) </w:t>
      </w:r>
    </w:p>
    <w:p w14:paraId="06C84CA7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1. Adverse effects of modern agriculture - sustainable agriculture –definition –concept – goals – elements. </w:t>
      </w:r>
    </w:p>
    <w:p w14:paraId="4D3151DF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2. Problems related to soil, water and environment - adaptation and mitigation strategies - indicators of sustainability. </w:t>
      </w:r>
    </w:p>
    <w:p w14:paraId="781EC27B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3. Conservation agriculture – concept – need - management of natural resources land, water and vegetation. </w:t>
      </w:r>
    </w:p>
    <w:p w14:paraId="4F17ED28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4. Techniques for sustainability - Low External Input Agriculture (LEIA) and Low External Inputs for Sustainable Agriculture (LEISA) and HEIA (High External Input Agriculture). </w:t>
      </w:r>
    </w:p>
    <w:p w14:paraId="63F1F6C3" w14:textId="77777777" w:rsidR="00A858BE" w:rsidRPr="00CA7F29" w:rsidRDefault="00A858BE" w:rsidP="00CA7F29">
      <w:pPr>
        <w:spacing w:after="0"/>
        <w:ind w:left="115" w:right="12" w:firstLine="155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 Integrated farming system-historical background, objectives and characteristics advantages </w:t>
      </w:r>
    </w:p>
    <w:p w14:paraId="549491DF" w14:textId="77777777" w:rsidR="00A858BE" w:rsidRPr="00CA7F29" w:rsidRDefault="00A858BE" w:rsidP="00CA7F29">
      <w:pPr>
        <w:spacing w:after="0"/>
        <w:ind w:left="115" w:right="12" w:firstLine="155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6. Site specific development of IFS models for different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agro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climatic zones of India and A.P. </w:t>
      </w:r>
    </w:p>
    <w:p w14:paraId="62ACFB97" w14:textId="43CEEC0E" w:rsidR="00A858BE" w:rsidRPr="00CA7F29" w:rsidRDefault="00A858BE" w:rsidP="00CA7F29">
      <w:pPr>
        <w:spacing w:after="0"/>
        <w:ind w:left="115" w:right="12" w:firstLine="155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9428D3" w14:textId="77777777" w:rsidR="00A858BE" w:rsidRPr="00CA7F29" w:rsidRDefault="00A858BE" w:rsidP="00CA7F29">
      <w:pPr>
        <w:spacing w:after="0"/>
        <w:ind w:left="115" w:right="12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III: (6hrs) </w:t>
      </w:r>
    </w:p>
    <w:p w14:paraId="1BEEFF38" w14:textId="77777777" w:rsidR="00A858BE" w:rsidRPr="00CA7F29" w:rsidRDefault="00A858BE" w:rsidP="00CA7F29">
      <w:pPr>
        <w:spacing w:after="0"/>
        <w:ind w:left="810" w:right="12" w:hanging="72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1. Resource use efficiency – optimization of resource use by different methods in an IFS (Annapurna model) </w:t>
      </w:r>
    </w:p>
    <w:p w14:paraId="4B26B907" w14:textId="77777777" w:rsidR="00CA7F29" w:rsidRPr="00CA7F29" w:rsidRDefault="00CA7F29" w:rsidP="00CA7F29">
      <w:pPr>
        <w:spacing w:after="0"/>
        <w:ind w:left="630" w:right="12" w:hanging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lastRenderedPageBreak/>
        <w:t xml:space="preserve">  </w:t>
      </w:r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AGRD 203 (2)                                     </w:t>
      </w:r>
      <w:proofErr w:type="gramStart"/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:</w:t>
      </w:r>
      <w:proofErr w:type="gramEnd"/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>: 2 ::</w:t>
      </w:r>
    </w:p>
    <w:p w14:paraId="58BA6DB2" w14:textId="77777777" w:rsidR="00CA7F29" w:rsidRDefault="00CA7F29" w:rsidP="00CA7F29">
      <w:pPr>
        <w:spacing w:after="0"/>
        <w:ind w:left="810" w:right="12" w:hanging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AC1D5A5" w14:textId="33B242D3" w:rsidR="00A858BE" w:rsidRPr="00CA7F29" w:rsidRDefault="00A858BE" w:rsidP="00CA7F29">
      <w:pPr>
        <w:spacing w:after="0"/>
        <w:ind w:left="810" w:right="12" w:hanging="72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2. Resource cycling - flow of energy in different farming systems. Visit of IFS model in different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agro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-climatic zones of nearby states University/ institutes and farmers field </w:t>
      </w:r>
    </w:p>
    <w:p w14:paraId="392DEDAA" w14:textId="77777777" w:rsidR="00A858BE" w:rsidRPr="00CA7F29" w:rsidRDefault="00A858BE" w:rsidP="00CA7F29">
      <w:pPr>
        <w:spacing w:after="0"/>
        <w:ind w:left="142" w:right="12" w:hanging="52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3. Introduction – importance – definition and objectives - water resources of world. </w:t>
      </w:r>
    </w:p>
    <w:p w14:paraId="32035A9D" w14:textId="77777777" w:rsidR="00A858BE" w:rsidRPr="00CA7F29" w:rsidRDefault="00A858BE" w:rsidP="00CA7F29">
      <w:pPr>
        <w:spacing w:after="0"/>
        <w:ind w:left="630" w:right="12" w:hanging="54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4. Surface and ground water resources in India and Andhra Pradesh–important major irrigation projects in India and Andhra Pradesh. </w:t>
      </w:r>
    </w:p>
    <w:p w14:paraId="45B81A4B" w14:textId="77777777" w:rsidR="00A858BE" w:rsidRPr="00CA7F29" w:rsidRDefault="00A858BE" w:rsidP="00CA7F29">
      <w:pPr>
        <w:spacing w:after="0"/>
        <w:ind w:left="630" w:right="12" w:hanging="54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5.Soil-water relations – physical properties of soil viz., depth, soil texture, soil structure, particle density, bulk density and porosity influencing water retention, movement and availability. </w:t>
      </w:r>
    </w:p>
    <w:p w14:paraId="42D5803E" w14:textId="3889CA08" w:rsidR="00A858BE" w:rsidRPr="00CA7F29" w:rsidRDefault="00A858BE" w:rsidP="00CA7F29">
      <w:pPr>
        <w:spacing w:after="0"/>
        <w:ind w:left="630" w:right="12" w:hanging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6. Water retention in soil – adhesion and cohesion – soil moisture tension – pF – soil moisture characteristic curves- Water movement in soils – infiltration – percolation – seepage – permeability – hydraulic conductivity – saturated and unsaturated water flow.</w:t>
      </w:r>
    </w:p>
    <w:p w14:paraId="3B038B24" w14:textId="77777777" w:rsidR="00846F1D" w:rsidRPr="00CA7F29" w:rsidRDefault="00846F1D" w:rsidP="00CA7F29">
      <w:pPr>
        <w:spacing w:after="0"/>
        <w:ind w:left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D0201A6" w14:textId="55C328DD" w:rsidR="00846F1D" w:rsidRPr="00CA7F29" w:rsidRDefault="00846F1D" w:rsidP="00CA7F29">
      <w:pPr>
        <w:spacing w:after="0"/>
        <w:ind w:left="3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IV</w:t>
      </w:r>
      <w:proofErr w:type="gramStart"/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:  (</w:t>
      </w:r>
      <w:proofErr w:type="gramEnd"/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>6hrs) </w:t>
      </w:r>
    </w:p>
    <w:p w14:paraId="7767211A" w14:textId="32669E92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1. Kinds of water in soil – gravitational water – capillary water – hygroscopic water – their importance in crop production - Soil moisture constants – saturation – Field capacity (FC) – Permanent Wilting Point (PWP) – Available Soil Moisture (ASM) – hygroscopic coefficient –theories of soil water availability. </w:t>
      </w:r>
    </w:p>
    <w:p w14:paraId="4A6DCE1E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2. Plant-water relationships – rooting characteristics – effective root zone depth – moisture extraction pattern – moisture sensitive periods of crops – Soil Plant Atmospheric Continuum (SPAC). </w:t>
      </w:r>
    </w:p>
    <w:p w14:paraId="71892F7C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3. Evapotranspiration – evaporation – transpiration – factors influencing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evapotraspiration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– Reference crop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evapotraspiration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ETo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) – Crop coefficient – Crop Evapotranspiration (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) - daily, seasonal and peak period consumptive use. </w:t>
      </w:r>
    </w:p>
    <w:p w14:paraId="36EF990A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4.Crop water requirement – irrigation requirement – net and gross irrigation requirement – irrigation interval – irrigation period – seasonal water requirement of important crops – duty of water – base period – relation between duty and base period – conjunctive use of water – advantages of conjunctive use. </w:t>
      </w:r>
    </w:p>
    <w:p w14:paraId="20CEEB2D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 Scheduling of irrigation – different criteria – soil moisture regime approach – feel and appearance method – soil moisture tension and depletion of available soil moisture method - climatological approach – Irrigation Water (IW) / Cumulative Pan Evaporation (CPE) ratio method. </w:t>
      </w:r>
    </w:p>
    <w:p w14:paraId="3D20EF52" w14:textId="77777777" w:rsidR="00A858BE" w:rsidRPr="00CA7F29" w:rsidRDefault="00A858BE" w:rsidP="00CA7F29">
      <w:pPr>
        <w:spacing w:after="0"/>
        <w:ind w:left="72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6. Scheduling of irrigation – plant indices approach – visual symptoms – soil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cums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and mini plot technique – growth rate – relative water content – plant water potential – canopy temperature – indicator plants and critical growth stages. </w:t>
      </w:r>
    </w:p>
    <w:p w14:paraId="52AE7772" w14:textId="77777777" w:rsidR="00846F1D" w:rsidRPr="00CA7F29" w:rsidRDefault="00A858BE" w:rsidP="00CA7F29">
      <w:pPr>
        <w:spacing w:after="0"/>
        <w:ind w:left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</w:p>
    <w:p w14:paraId="3389EBB1" w14:textId="5D1D9372" w:rsidR="00A858BE" w:rsidRPr="00CA7F29" w:rsidRDefault="00A858BE" w:rsidP="00CA7F29">
      <w:pPr>
        <w:spacing w:after="0"/>
        <w:ind w:left="3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UNIT – V (6hrs) </w:t>
      </w:r>
    </w:p>
    <w:p w14:paraId="4D23A30B" w14:textId="0A2933FF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1. Methods of irrigation - surface methods – wild flooding check basin, ring basin, border strip, furrow and corrugations – advantages and disadvantages- Sub surface irrigation. </w:t>
      </w:r>
    </w:p>
    <w:p w14:paraId="6B32AA3F" w14:textId="77777777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2. Micro irrigation systems - sprinkler irrigation – merits and demerits – system components and layout – suitable crops – rain guns. </w:t>
      </w:r>
    </w:p>
    <w:p w14:paraId="11BA1725" w14:textId="77777777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3. Drip irrigation (surface and sub surface) – merits and demerits – system components and layout – suitable crops - fertigation and maintenance of micro irrigation systems. </w:t>
      </w:r>
    </w:p>
    <w:p w14:paraId="2B169B6B" w14:textId="77777777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4. Water Use Efficiency (WUE) – crop and field water use efficiency – factors influencing WUE – climatic, genetic and management (agronomic) factors </w:t>
      </w:r>
    </w:p>
    <w:p w14:paraId="1D551B75" w14:textId="77777777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  Irrigation efficiencies – water conveyance efficiency, water application efficiency, water storage efficiency, water distribution efficiency and project efficiency. </w:t>
      </w:r>
    </w:p>
    <w:p w14:paraId="2B0DF400" w14:textId="77777777" w:rsidR="00CA7F29" w:rsidRDefault="00CA7F29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DBEF76E" w14:textId="77777777" w:rsidR="00CA7F29" w:rsidRDefault="00CA7F29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79519CF" w14:textId="4B75B71D" w:rsidR="00CA7F29" w:rsidRPr="00CA7F29" w:rsidRDefault="00CA7F29" w:rsidP="00CA7F29">
      <w:pPr>
        <w:spacing w:after="0"/>
        <w:ind w:left="630" w:right="12" w:hanging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lastRenderedPageBreak/>
        <w:t xml:space="preserve">  </w:t>
      </w:r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AGRD 203 (2)                                     </w:t>
      </w:r>
      <w:proofErr w:type="gramStart"/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:</w:t>
      </w:r>
      <w:proofErr w:type="gramEnd"/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: 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3</w:t>
      </w:r>
      <w:r w:rsidRPr="00CA7F2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::</w:t>
      </w:r>
    </w:p>
    <w:p w14:paraId="0DDF5A4F" w14:textId="77777777" w:rsidR="00CA7F29" w:rsidRDefault="00CA7F29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14:paraId="650B2B32" w14:textId="345722D0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5. Quality of irrigation water – salinity hazard, sodium hazard, residual sodium carbonate and boron toxicity – criteria and threshold limits – management practices for using poor quality water. </w:t>
      </w:r>
    </w:p>
    <w:p w14:paraId="7885193E" w14:textId="77777777" w:rsidR="00A858BE" w:rsidRPr="00CA7F29" w:rsidRDefault="00A858BE" w:rsidP="00CA7F29">
      <w:pPr>
        <w:spacing w:after="0"/>
        <w:ind w:left="540" w:right="12" w:hanging="360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6. Water logging – causes for waterlogging – drainage- surface and sub-surface drainage systems – relative merits. </w:t>
      </w:r>
    </w:p>
    <w:p w14:paraId="252657EF" w14:textId="77777777" w:rsidR="00A858BE" w:rsidRPr="00CA7F29" w:rsidRDefault="00A858BE" w:rsidP="00CA7F29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4B0841C4" w14:textId="77777777" w:rsidR="00A858BE" w:rsidRPr="00CA7F29" w:rsidRDefault="00A858BE" w:rsidP="00CA7F29">
      <w:pPr>
        <w:spacing w:after="0"/>
        <w:ind w:left="142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CA7F2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References text books </w:t>
      </w:r>
    </w:p>
    <w:p w14:paraId="16CFE328" w14:textId="77777777" w:rsidR="00A858BE" w:rsidRPr="00CA7F29" w:rsidRDefault="00A858BE" w:rsidP="00CA7F29">
      <w:pPr>
        <w:numPr>
          <w:ilvl w:val="0"/>
          <w:numId w:val="1"/>
        </w:numPr>
        <w:spacing w:after="0"/>
        <w:ind w:left="363" w:right="1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>Michael, A.M. 2006. Irrigation – Theory and Practice. Vikas Publishing House Pvt. Ltd., New Delhi. Reddy, S.R. 2016. </w:t>
      </w:r>
    </w:p>
    <w:p w14:paraId="404A3F09" w14:textId="77777777" w:rsidR="00A858BE" w:rsidRPr="00CA7F29" w:rsidRDefault="00A858BE" w:rsidP="00CA7F29">
      <w:pPr>
        <w:numPr>
          <w:ilvl w:val="0"/>
          <w:numId w:val="1"/>
        </w:numPr>
        <w:spacing w:after="0"/>
        <w:ind w:left="363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Arun K. Sharma. 2006. A hand book of organic farming -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(India)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Jodhpu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7B611D60" w14:textId="77777777" w:rsidR="00A858BE" w:rsidRPr="00CA7F29" w:rsidRDefault="00A858BE" w:rsidP="00CA7F29">
      <w:pPr>
        <w:numPr>
          <w:ilvl w:val="0"/>
          <w:numId w:val="1"/>
        </w:numPr>
        <w:spacing w:after="0"/>
        <w:ind w:left="363" w:right="19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Jayanthi C,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Devasenapathy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P and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Vinnila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, C. 2008. Farming systems principles and practice. Satish serial publishing house, Delhi </w:t>
      </w:r>
    </w:p>
    <w:p w14:paraId="57B0D54C" w14:textId="77777777" w:rsidR="00A858BE" w:rsidRPr="00CA7F29" w:rsidRDefault="00A858BE" w:rsidP="00CA7F29">
      <w:pPr>
        <w:numPr>
          <w:ilvl w:val="0"/>
          <w:numId w:val="1"/>
        </w:numPr>
        <w:spacing w:after="0"/>
        <w:ind w:left="363" w:right="19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Panda.S.C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. 2011. Cropping and farming systems.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 xml:space="preserve"> (India) Jodhpur. </w:t>
      </w:r>
      <w:proofErr w:type="spellStart"/>
      <w:r w:rsidRPr="00CA7F29">
        <w:rPr>
          <w:rFonts w:ascii="Arial" w:eastAsia="Times New Roman" w:hAnsi="Arial" w:cs="Arial"/>
          <w:color w:val="000000"/>
          <w:sz w:val="24"/>
          <w:szCs w:val="24"/>
        </w:rPr>
        <w:t>Ruthenburg</w:t>
      </w:r>
      <w:proofErr w:type="spellEnd"/>
      <w:r w:rsidRPr="00CA7F29">
        <w:rPr>
          <w:rFonts w:ascii="Arial" w:eastAsia="Times New Roman" w:hAnsi="Arial" w:cs="Arial"/>
          <w:color w:val="000000"/>
          <w:sz w:val="24"/>
          <w:szCs w:val="24"/>
        </w:rPr>
        <w:t>, H. 1980. Farming systems in the tropics. Oxford university.</w:t>
      </w:r>
    </w:p>
    <w:p w14:paraId="35F3B454" w14:textId="77777777" w:rsidR="00A858BE" w:rsidRPr="00CA7F29" w:rsidRDefault="00A858BE" w:rsidP="00CA7F29">
      <w:pPr>
        <w:jc w:val="both"/>
        <w:rPr>
          <w:rFonts w:ascii="Arial" w:hAnsi="Arial" w:cs="Arial"/>
          <w:sz w:val="24"/>
          <w:szCs w:val="24"/>
        </w:rPr>
      </w:pPr>
    </w:p>
    <w:p w14:paraId="7272D821" w14:textId="5B959E29" w:rsidR="00AB248F" w:rsidRPr="00CA7F29" w:rsidRDefault="00AB248F" w:rsidP="00CA7F29">
      <w:pPr>
        <w:spacing w:after="0"/>
        <w:ind w:left="363"/>
        <w:jc w:val="both"/>
        <w:rPr>
          <w:rFonts w:ascii="Arial" w:hAnsi="Arial" w:cs="Arial"/>
          <w:bCs/>
          <w:sz w:val="24"/>
          <w:szCs w:val="24"/>
        </w:rPr>
      </w:pPr>
      <w:r w:rsidRPr="00CA7F29">
        <w:rPr>
          <w:rFonts w:ascii="Arial" w:hAnsi="Arial" w:cs="Arial"/>
          <w:bCs/>
          <w:sz w:val="24"/>
          <w:szCs w:val="24"/>
        </w:rPr>
        <w:t xml:space="preserve">                                                             **  **   **</w:t>
      </w:r>
    </w:p>
    <w:p w14:paraId="61977C88" w14:textId="77777777" w:rsidR="00AB248F" w:rsidRPr="00CA7F29" w:rsidRDefault="00AB248F" w:rsidP="00CA7F29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20F0C36" w14:textId="77777777" w:rsidR="00A858BE" w:rsidRPr="00CA7F29" w:rsidRDefault="00A858BE" w:rsidP="00CA7F29">
      <w:pPr>
        <w:jc w:val="both"/>
        <w:rPr>
          <w:rFonts w:ascii="Arial" w:hAnsi="Arial" w:cs="Arial"/>
          <w:sz w:val="24"/>
          <w:szCs w:val="24"/>
        </w:rPr>
      </w:pPr>
    </w:p>
    <w:sectPr w:rsidR="00A858BE" w:rsidRPr="00CA7F29" w:rsidSect="00CA7F29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009FB"/>
    <w:multiLevelType w:val="multilevel"/>
    <w:tmpl w:val="1684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BE"/>
    <w:rsid w:val="00846F1D"/>
    <w:rsid w:val="00A858BE"/>
    <w:rsid w:val="00AB248F"/>
    <w:rsid w:val="00CA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5F88"/>
  <w15:chartTrackingRefBased/>
  <w15:docId w15:val="{09387F86-6D85-46FA-B7CB-BC3DBC91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8B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2026-01-28T04:35:00Z</dcterms:created>
  <dcterms:modified xsi:type="dcterms:W3CDTF">2026-02-05T04:51:00Z</dcterms:modified>
</cp:coreProperties>
</file>